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jc w:val="center"/>
        <w:rPr>
          <w:rFonts w:ascii="Liberation Serif" w:hAnsi="Liberation Serif"/>
          <w:b/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Risultati dei lavori di gruppo nelle giornate di studio a Valleluogo 2025</w:t>
      </w:r>
    </w:p>
    <w:p>
      <w:pPr>
        <w:pStyle w:val="TextBody"/>
        <w:bidi w:val="0"/>
        <w:jc w:val="both"/>
        <w:rPr>
          <w:lang w:val="it-IT"/>
        </w:rPr>
      </w:pPr>
      <w:r>
        <w:rPr>
          <w:sz w:val="24"/>
          <w:szCs w:val="24"/>
          <w:lang w:val="it-IT"/>
        </w:rPr>
        <w:t xml:space="preserve">Durante le giornate di studio vissute a Re nell’estate 2025 abbiamo scelto di lavorare con la </w:t>
      </w:r>
      <w:r>
        <w:rPr>
          <w:lang w:val="it-IT"/>
        </w:rPr>
        <w:t>metodologia sinodale della conversazione spirituale. È stato un tempo di ascolto reciproco, di silenzio e preghiera condivisa, in cui ciascuno ha potuto offrire la propria esperienza personale come dono per la comunità.</w:t>
      </w:r>
    </w:p>
    <w:p>
      <w:pPr>
        <w:pStyle w:val="TextBody"/>
        <w:bidi w:val="0"/>
        <w:jc w:val="both"/>
        <w:rPr>
          <w:lang w:val="it-IT"/>
        </w:rPr>
      </w:pPr>
      <w:r>
        <w:rPr>
          <w:lang w:val="it-IT"/>
        </w:rPr>
        <w:t>L’obiettivo era leggere la nostra vita e il nostro apostolato alla luce del carisma del Beato Luigi Novarese, chiedendoci come diventare oggi segno di speranza in un mondo segnato da fatiche, fragilità e ricerca di senso.</w:t>
      </w:r>
    </w:p>
    <w:p>
      <w:pPr>
        <w:pStyle w:val="TextBody"/>
        <w:bidi w:val="0"/>
        <w:jc w:val="both"/>
        <w:rPr>
          <w:lang w:val="it-IT"/>
        </w:rPr>
      </w:pPr>
      <w:r>
        <w:rPr>
          <w:lang w:val="it-IT"/>
        </w:rPr>
        <w:t>Abbiamo articolato il cammino in tre domande-chiave, che hanno guidato il confronto nei gruppi. Valorizzando il carisma, la spiritualità e l’apostolato novaresiano</w:t>
      </w:r>
    </w:p>
    <w:p>
      <w:pPr>
        <w:pStyle w:val="TextBody"/>
        <w:bidi w:val="0"/>
        <w:jc w:val="left"/>
        <w:rPr>
          <w:lang w:val="it-IT"/>
        </w:rPr>
      </w:pPr>
      <w:r>
        <w:rPr>
          <w:lang w:val="it-IT"/>
        </w:rPr>
        <w:t>1. Gruppo dono – come puoi oggi essere dono di speranza nei tuoi ambienti?</w:t>
      </w:r>
    </w:p>
    <w:p>
      <w:pPr>
        <w:pStyle w:val="TextBody"/>
        <w:bidi w:val="0"/>
        <w:jc w:val="left"/>
        <w:rPr>
          <w:lang w:val="it-IT"/>
        </w:rPr>
      </w:pPr>
      <w:r>
        <w:rPr>
          <w:lang w:val="it-IT"/>
        </w:rPr>
        <w:t>2. Gruppo cammino – come puoi tracciare cammini di speranza negli ambienti di oggi?</w:t>
      </w:r>
    </w:p>
    <w:p>
      <w:pPr>
        <w:pStyle w:val="TextBody"/>
        <w:bidi w:val="0"/>
        <w:jc w:val="left"/>
        <w:rPr>
          <w:lang w:val="it-IT"/>
        </w:rPr>
      </w:pPr>
      <w:r>
        <w:rPr>
          <w:lang w:val="it-IT"/>
        </w:rPr>
        <w:t>3. Gruppo meta – come puoi favorire l’incontro dell’uomo sofferente di oggi con Cristo Risorto?</w:t>
      </w:r>
    </w:p>
    <w:p>
      <w:pPr>
        <w:pStyle w:val="TextBody"/>
        <w:bidi w:val="0"/>
        <w:jc w:val="center"/>
        <w:rPr>
          <w:rFonts w:ascii="Liberation Serif" w:hAnsi="Liberation Serif"/>
          <w:b/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COME PUOI OGGI ESSERE DONO DI SPERANZA NEI TUOI AMBIENTI?</w:t>
      </w:r>
    </w:p>
    <w:p>
      <w:pPr>
        <w:pStyle w:val="TextBody"/>
        <w:bidi w:val="0"/>
        <w:jc w:val="both"/>
        <w:rPr>
          <w:rFonts w:ascii="Liberation Serif" w:hAnsi="Liberation Serif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Preghiera allo spirito Santo prima degli incontri con le persone che avviciniamo (2); disponibilità a dare ospitalità in casa per gli incontri di apostolato; possibilità di donare anche un sorriso a chi incontriamo; pur con i propri limiti, accompagnare fisicamente chi ne ha bisogno; distribuire materiale informativo dell’associazione (esempio riviste); offrire parole di consolazione e di speranza, parlando della vita e del carisma del fondatore; creare un clima di empatia e di fraternità, soprattutto col mondo giovanile. Dare fiducia, facendo emergere i talenti delle persone che avviciniamo per poter creare un “impasto morbido ed omogeneo nel mondo che noi andremo a lievitare. Riconoscere nella persona che si avvicina Cristo stesso, con l’Ascolto, che trasmette l’Amore di Dio. Atteggiamento di silenzio e di preghiera per l’altro. Atteggiamento di sincera vicinanza. Necessità di farsi dono perché il DONO si moltiplichi e venga portato fuori, s</w:t>
      </w:r>
      <w:r>
        <w:rPr>
          <w:b w:val="false"/>
          <w:bCs w:val="false"/>
          <w:color w:val="000000"/>
          <w:spacing w:val="0"/>
          <w:sz w:val="24"/>
          <w:szCs w:val="24"/>
          <w:lang w:val="it-IT"/>
        </w:rPr>
        <w:t>enza aspettarsi niente in cambio; Attraverso la preghiera che unisce; Attraverso un sorriso contagioso, la simpatia, e allegria; Attraverso la pazienza, la calma; Attraverso il silenzio e l’ascolto; Attraverso continui atti di amore e di sincera vicinanza.</w:t>
      </w:r>
    </w:p>
    <w:p>
      <w:pPr>
        <w:pStyle w:val="TextBody"/>
        <w:bidi w:val="0"/>
        <w:jc w:val="left"/>
        <w:rPr>
          <w:rFonts w:ascii="Liberation Serif" w:hAnsi="Liberation Serif"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COME PUOI TRACCIARE CAMMINI DI SPERANZA NEGLI AMBIENTI DI OGGI?</w:t>
      </w:r>
    </w:p>
    <w:p>
      <w:pPr>
        <w:pStyle w:val="TextBody"/>
        <w:bidi w:val="0"/>
        <w:jc w:val="both"/>
        <w:rPr>
          <w:rFonts w:ascii="Liberation Serif" w:hAnsi="Liberation Serif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Essere persone di speranza (Testimoni autentici); attenzione alla persona, alla sofferenza che porta dentro; coraggio di andare verso l’altro; prossimità alla persona con visite in casa; alimentando la nostra fede; essendo Testimoni autentici e gioiosi alla cui base c’è una fede solida; affidandosi a Dio e lasciando che Lui ci guidi per essere speranza; uscendo da noi stessi con coraggio; invitando a rivolgere lo sguardo verso la méta comune che ci attende: la VITA ETERNA; b</w:t>
      </w:r>
      <w:r>
        <w:rPr>
          <w:b w:val="false"/>
          <w:bCs w:val="false"/>
          <w:color w:val="000000"/>
          <w:spacing w:val="0"/>
          <w:sz w:val="24"/>
          <w:szCs w:val="24"/>
          <w:lang w:val="it-IT"/>
        </w:rPr>
        <w:t>isogna ESSERCI in modo efficace e attiva; bisogna svolgere un operato concreto sotto l’azione dello Spirito Santo; valorizzare la presenza di persone «silenziose» attraverso la svuotamento di se e un ascolto attento; essere uniti a Cristo per agire in modo solidale; essere umili e attenti, senza prevaricare; essere tenaci nell’impegno e guardare al futuro con progetti concreti e realizzabili senza inutili nostalgie; bisogna essere più sensibili verso i giovani che hanno bisogno di ascolto; bisogna assumere un metodo sinodale nei nostri incontri in modo che tutti si sentano liberi di parlare.</w:t>
      </w:r>
    </w:p>
    <w:p>
      <w:pPr>
        <w:pStyle w:val="TextBody"/>
        <w:bidi w:val="0"/>
        <w:jc w:val="left"/>
        <w:rPr>
          <w:rFonts w:ascii="Liberation Serif" w:hAnsi="Liberation Serif"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COME PUOI FAVORIRE L’INCONTRO DELL’UOMO SOFFERENTE DI OGGI CON CRISTO RISORTO?</w:t>
      </w:r>
    </w:p>
    <w:p>
      <w:pPr>
        <w:pStyle w:val="TextBody"/>
        <w:bidi w:val="0"/>
        <w:jc w:val="both"/>
        <w:rPr>
          <w:rFonts w:ascii="Liberation Serif" w:hAnsi="Liberation Serif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Ciò che è emerso in massima parte è la necessità prioritaria dell'ascolto di una persona ammalata alla quale ci si approccia attraverso la vicinanza, l'amicizia, per poter meglio capire le sue sofferenze e migliorare il rapporto con lei. Altri strumenti per far sì che si avvicini a Cristo Risorto sono la preghiera, la testimonianza (l'ammalato per mezzo dell'ammalato), il porsi al suo servizio.</w:t>
      </w:r>
    </w:p>
    <w:p>
      <w:pPr>
        <w:pStyle w:val="TextBody"/>
        <w:bidi w:val="0"/>
        <w:spacing w:before="0" w:after="140"/>
        <w:jc w:val="both"/>
        <w:rPr>
          <w:rFonts w:ascii="Liberation Serif" w:hAnsi="Liberation Serif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Un annuncio che provenga da un Volontario della sofferenza (secondo lo slogan pensato da Mons. Novarese); attraverso l’ascolto e un’autentica testimonianza di vita; attraverso una sincera vicinanza; offrendo la gioia che Cristo stesso dona a noi; immedesimandosi nei panni dell’altro; a</w:t>
      </w:r>
      <w:r>
        <w:rPr>
          <w:b w:val="false"/>
          <w:bCs w:val="false"/>
          <w:color w:val="000000"/>
          <w:spacing w:val="0"/>
          <w:sz w:val="24"/>
          <w:szCs w:val="24"/>
          <w:lang w:val="it-IT"/>
        </w:rPr>
        <w:t>ttendere i tempi del fratello e della sorella; scoprire il carattere dell’altro e aiutarlo a entrare nella fede; esserci per l’altro; essere se stessi; ascoltare; la preghiera favorisce l’incontro con Cristo Risorto; attraverso la perseveranza; l’incontro con l’altro e il bisogno che gli altri facciano il primo passo.</w:t>
      </w:r>
    </w:p>
    <w:sectPr>
      <w:footerReference w:type="default" r:id="rId2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Noto San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DefaultDrawingStyle">
    <w:name w:val="Default Drawing Style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Arial Unicode MS" w:hAnsi="Arial Unicode MS" w:eastAsia="Tahoma" w:cs="Museo Sans Cyrl"/>
      <w:b w:val="false"/>
      <w:i w:val="false"/>
      <w:strike w:val="false"/>
      <w:dstrike w:val="false"/>
      <w:outline w:val="false"/>
      <w:shadow w:val="false"/>
      <w:color w:val="auto"/>
      <w:kern w:val="2"/>
      <w:sz w:val="36"/>
      <w:szCs w:val="24"/>
      <w:u w:val="none"/>
      <w:em w:val="none"/>
      <w:lang w:val="en-US" w:eastAsia="zh-CN" w:bidi="hi-IN"/>
    </w:rPr>
  </w:style>
  <w:style w:type="paragraph" w:styleId="Objectwithoutfill">
    <w:name w:val="Object without fill"/>
    <w:basedOn w:val="DefaultDrawingStyle"/>
    <w:qFormat/>
    <w:pPr>
      <w:spacing w:lineRule="atLeast" w:line="200" w:before="0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Objectwithnofillandnoline">
    <w:name w:val="Object with no fill and no line"/>
    <w:basedOn w:val="DefaultDrawingStyle"/>
    <w:qFormat/>
    <w:pPr>
      <w:spacing w:lineRule="atLeast" w:line="200" w:before="0" w:after="0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A4">
    <w:name w:val="A4"/>
    <w:basedOn w:val="Text"/>
    <w:qFormat/>
    <w:pPr/>
    <w:rPr>
      <w:rFonts w:ascii="Noto Sans" w:hAnsi="Noto Sans"/>
      <w:sz w:val="36"/>
    </w:rPr>
  </w:style>
  <w:style w:type="paragraph" w:styleId="Text">
    <w:name w:val="Text"/>
    <w:basedOn w:val="Caption"/>
    <w:qFormat/>
    <w:pPr/>
    <w:rPr/>
  </w:style>
  <w:style w:type="paragraph" w:styleId="TitleA4">
    <w:name w:val="Title A4"/>
    <w:basedOn w:val="A4"/>
    <w:qFormat/>
    <w:pPr/>
    <w:rPr>
      <w:rFonts w:ascii="Noto Sans" w:hAnsi="Noto Sans"/>
      <w:sz w:val="87"/>
    </w:rPr>
  </w:style>
  <w:style w:type="paragraph" w:styleId="HeadingA4">
    <w:name w:val="Heading A4"/>
    <w:basedOn w:val="A4"/>
    <w:qFormat/>
    <w:pPr/>
    <w:rPr>
      <w:rFonts w:ascii="Noto Sans" w:hAnsi="Noto Sans"/>
      <w:sz w:val="48"/>
    </w:rPr>
  </w:style>
  <w:style w:type="paragraph" w:styleId="TextA4">
    <w:name w:val="Text A4"/>
    <w:basedOn w:val="A4"/>
    <w:qFormat/>
    <w:pPr/>
    <w:rPr>
      <w:rFonts w:ascii="Noto Sans" w:hAnsi="Noto Sans"/>
      <w:sz w:val="36"/>
    </w:rPr>
  </w:style>
  <w:style w:type="paragraph" w:styleId="A0">
    <w:name w:val="A0"/>
    <w:basedOn w:val="Text"/>
    <w:qFormat/>
    <w:pPr/>
    <w:rPr>
      <w:rFonts w:ascii="Noto Sans" w:hAnsi="Noto Sans"/>
      <w:sz w:val="95"/>
    </w:rPr>
  </w:style>
  <w:style w:type="paragraph" w:styleId="TitleA0">
    <w:name w:val="Title A0"/>
    <w:basedOn w:val="A0"/>
    <w:qFormat/>
    <w:pPr/>
    <w:rPr>
      <w:rFonts w:ascii="Noto Sans" w:hAnsi="Noto Sans"/>
      <w:sz w:val="191"/>
    </w:rPr>
  </w:style>
  <w:style w:type="paragraph" w:styleId="HeadingA0">
    <w:name w:val="Heading A0"/>
    <w:basedOn w:val="A0"/>
    <w:qFormat/>
    <w:pPr/>
    <w:rPr>
      <w:rFonts w:ascii="Noto Sans" w:hAnsi="Noto Sans"/>
      <w:sz w:val="143"/>
    </w:rPr>
  </w:style>
  <w:style w:type="paragraph" w:styleId="TextA0">
    <w:name w:val="Text A0"/>
    <w:basedOn w:val="A0"/>
    <w:qFormat/>
    <w:pPr/>
    <w:rPr>
      <w:rFonts w:ascii="Noto Sans" w:hAnsi="Noto Sans"/>
      <w:sz w:val="95"/>
    </w:rPr>
  </w:style>
  <w:style w:type="paragraph" w:styleId="Graphic">
    <w:name w:val="Graphic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Tahoma" w:cs="Museo Sans Cyrl"/>
      <w:color w:val="auto"/>
      <w:kern w:val="2"/>
      <w:sz w:val="36"/>
      <w:szCs w:val="24"/>
      <w:lang w:val="en-US" w:eastAsia="zh-CN" w:bidi="hi-IN"/>
    </w:rPr>
  </w:style>
  <w:style w:type="paragraph" w:styleId="Shapes">
    <w:name w:val="Shapes"/>
    <w:basedOn w:val="Graphic"/>
    <w:qFormat/>
    <w:pPr/>
    <w:rPr>
      <w:rFonts w:ascii="Liberation Sans" w:hAnsi="Liberation Sans"/>
      <w:b/>
      <w:sz w:val="28"/>
    </w:rPr>
  </w:style>
  <w:style w:type="paragraph" w:styleId="Filled">
    <w:name w:val="Filled"/>
    <w:basedOn w:val="Shapes"/>
    <w:qFormat/>
    <w:pPr/>
    <w:rPr>
      <w:rFonts w:ascii="Liberation Sans" w:hAnsi="Liberation Sans"/>
      <w:b/>
      <w:sz w:val="28"/>
    </w:rPr>
  </w:style>
  <w:style w:type="paragraph" w:styleId="FilledBlue">
    <w:name w:val="Filled Blue"/>
    <w:basedOn w:val="Filled"/>
    <w:qFormat/>
    <w:pPr/>
    <w:rPr>
      <w:rFonts w:ascii="Liberation Sans" w:hAnsi="Liberation Sans"/>
      <w:b/>
      <w:color w:val="FFFFFF"/>
      <w:sz w:val="28"/>
    </w:rPr>
  </w:style>
  <w:style w:type="paragraph" w:styleId="FilledGreen">
    <w:name w:val="Filled Green"/>
    <w:basedOn w:val="Filled"/>
    <w:qFormat/>
    <w:pPr/>
    <w:rPr>
      <w:rFonts w:ascii="Liberation Sans" w:hAnsi="Liberation Sans"/>
      <w:b/>
      <w:color w:val="FFFFFF"/>
      <w:sz w:val="28"/>
    </w:rPr>
  </w:style>
  <w:style w:type="paragraph" w:styleId="FilledRed">
    <w:name w:val="Filled Red"/>
    <w:basedOn w:val="Filled"/>
    <w:qFormat/>
    <w:pPr/>
    <w:rPr>
      <w:rFonts w:ascii="Liberation Sans" w:hAnsi="Liberation Sans"/>
      <w:b/>
      <w:color w:val="FFFFFF"/>
      <w:sz w:val="28"/>
    </w:rPr>
  </w:style>
  <w:style w:type="paragraph" w:styleId="FilledYellow">
    <w:name w:val="Filled Yellow"/>
    <w:basedOn w:val="Filled"/>
    <w:qFormat/>
    <w:pPr/>
    <w:rPr>
      <w:rFonts w:ascii="Liberation Sans" w:hAnsi="Liberation Sans"/>
      <w:b/>
      <w:color w:val="FFFFFF"/>
      <w:sz w:val="28"/>
    </w:rPr>
  </w:style>
  <w:style w:type="paragraph" w:styleId="Outlined">
    <w:name w:val="Outlined"/>
    <w:basedOn w:val="Shapes"/>
    <w:qFormat/>
    <w:pPr/>
    <w:rPr>
      <w:rFonts w:ascii="Liberation Sans" w:hAnsi="Liberation Sans"/>
      <w:b/>
      <w:sz w:val="28"/>
    </w:rPr>
  </w:style>
  <w:style w:type="paragraph" w:styleId="OutlinedBlue">
    <w:name w:val="Outlined Blue"/>
    <w:basedOn w:val="Outlined"/>
    <w:qFormat/>
    <w:pPr/>
    <w:rPr>
      <w:rFonts w:ascii="Liberation Sans" w:hAnsi="Liberation Sans"/>
      <w:b/>
      <w:color w:val="355269"/>
      <w:sz w:val="28"/>
    </w:rPr>
  </w:style>
  <w:style w:type="paragraph" w:styleId="OutlinedGreen">
    <w:name w:val="Outlined Green"/>
    <w:basedOn w:val="Outlined"/>
    <w:qFormat/>
    <w:pPr/>
    <w:rPr>
      <w:rFonts w:ascii="Liberation Sans" w:hAnsi="Liberation Sans"/>
      <w:b/>
      <w:color w:val="127622"/>
      <w:sz w:val="28"/>
    </w:rPr>
  </w:style>
  <w:style w:type="paragraph" w:styleId="OutlinedRed">
    <w:name w:val="Outlined Red"/>
    <w:basedOn w:val="Outlined"/>
    <w:qFormat/>
    <w:pPr/>
    <w:rPr>
      <w:rFonts w:ascii="Liberation Sans" w:hAnsi="Liberation Sans"/>
      <w:b/>
      <w:color w:val="C9211E"/>
      <w:sz w:val="28"/>
    </w:rPr>
  </w:style>
  <w:style w:type="paragraph" w:styleId="OutlinedYellow">
    <w:name w:val="Outlined Yellow"/>
    <w:basedOn w:val="Outlined"/>
    <w:qFormat/>
    <w:pPr/>
    <w:rPr>
      <w:rFonts w:ascii="Liberation Sans" w:hAnsi="Liberation Sans"/>
      <w:b/>
      <w:color w:val="B47804"/>
      <w:sz w:val="28"/>
    </w:rPr>
  </w:style>
  <w:style w:type="paragraph" w:styleId="Lines">
    <w:name w:val="Lines"/>
    <w:basedOn w:val="Graphic"/>
    <w:qFormat/>
    <w:pPr/>
    <w:rPr>
      <w:rFonts w:ascii="Liberation Sans" w:hAnsi="Liberation Sans"/>
      <w:sz w:val="36"/>
    </w:rPr>
  </w:style>
  <w:style w:type="paragraph" w:styleId="ArrowLine">
    <w:name w:val="Arrow Line"/>
    <w:basedOn w:val="Lines"/>
    <w:qFormat/>
    <w:pPr/>
    <w:rPr>
      <w:rFonts w:ascii="Liberation Sans" w:hAnsi="Liberation Sans"/>
      <w:sz w:val="36"/>
    </w:rPr>
  </w:style>
  <w:style w:type="paragraph" w:styleId="DashedLine">
    <w:name w:val="Dashed Line"/>
    <w:basedOn w:val="Lines"/>
    <w:qFormat/>
    <w:pPr/>
    <w:rPr>
      <w:rFonts w:ascii="Liberation Sans" w:hAnsi="Liberation Sans"/>
      <w:sz w:val="36"/>
    </w:rPr>
  </w:style>
  <w:style w:type="paragraph" w:styleId="VuotaLTGliederung1">
    <w:name w:val="Vuota~LT~Gliederung 1"/>
    <w:qFormat/>
    <w:pPr>
      <w:widowControl/>
      <w:suppressAutoHyphens w:val="true"/>
      <w:bidi w:val="0"/>
      <w:spacing w:lineRule="auto" w:line="216" w:before="283" w:after="0"/>
      <w:jc w:val="left"/>
    </w:pPr>
    <w:rPr>
      <w:rFonts w:ascii="Arial Unicode MS" w:hAnsi="Arial Unicode MS" w:eastAsia="Tahoma" w:cs="Museo Sans Cyr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4"/>
      <w:szCs w:val="24"/>
      <w:u w:val="none"/>
      <w:em w:val="none"/>
      <w:lang w:val="en-US" w:eastAsia="zh-CN" w:bidi="hi-IN"/>
    </w:rPr>
  </w:style>
  <w:style w:type="paragraph" w:styleId="VuotaLTGliederung2">
    <w:name w:val="Vuota~LT~Gliederung 2"/>
    <w:basedOn w:val="VuotaLTGliederung1"/>
    <w:qFormat/>
    <w:pPr>
      <w:bidi w:val="0"/>
      <w:spacing w:lineRule="auto" w:line="216" w:before="227" w:after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VuotaLTGliederung3">
    <w:name w:val="Vuota~LT~Gliederung 3"/>
    <w:basedOn w:val="VuotaLTGliederung2"/>
    <w:qFormat/>
    <w:pPr>
      <w:bidi w:val="0"/>
      <w:spacing w:lineRule="auto" w:line="216" w:before="170" w:after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2"/>
      <w:u w:val="none"/>
      <w:em w:val="none"/>
    </w:rPr>
  </w:style>
  <w:style w:type="paragraph" w:styleId="VuotaLTGliederung4">
    <w:name w:val="Vuota~LT~Gliederung 4"/>
    <w:basedOn w:val="VuotaLTGliederung3"/>
    <w:qFormat/>
    <w:pPr>
      <w:bidi w:val="0"/>
      <w:spacing w:lineRule="auto" w:line="216" w:before="113" w:after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2"/>
      <w:u w:val="none"/>
      <w:em w:val="none"/>
    </w:rPr>
  </w:style>
  <w:style w:type="paragraph" w:styleId="VuotaLTGliederung5">
    <w:name w:val="Vuota~LT~Gliederung 5"/>
    <w:basedOn w:val="VuotaLTGliederung4"/>
    <w:qFormat/>
    <w:pPr>
      <w:bidi w:val="0"/>
      <w:spacing w:lineRule="auto" w:line="216" w:before="57" w:after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VuotaLTGliederung6">
    <w:name w:val="Vuota~LT~Gliederung 6"/>
    <w:basedOn w:val="VuotaLTGliederung5"/>
    <w:qFormat/>
    <w:pPr>
      <w:bidi w:val="0"/>
      <w:spacing w:lineRule="auto" w:line="216" w:before="57" w:after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VuotaLTGliederung7">
    <w:name w:val="Vuota~LT~Gliederung 7"/>
    <w:basedOn w:val="VuotaLTGliederung6"/>
    <w:qFormat/>
    <w:pPr>
      <w:bidi w:val="0"/>
      <w:spacing w:lineRule="auto" w:line="216" w:before="57" w:after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VuotaLTGliederung8">
    <w:name w:val="Vuota~LT~Gliederung 8"/>
    <w:basedOn w:val="VuotaLTGliederung7"/>
    <w:qFormat/>
    <w:pPr>
      <w:bidi w:val="0"/>
      <w:spacing w:lineRule="auto" w:line="216" w:before="57" w:after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VuotaLTGliederung9">
    <w:name w:val="Vuota~LT~Gliederung 9"/>
    <w:basedOn w:val="VuotaLTGliederung8"/>
    <w:qFormat/>
    <w:pPr>
      <w:bidi w:val="0"/>
      <w:spacing w:lineRule="auto" w:line="216" w:before="57" w:after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VuotaLTTitel">
    <w:name w:val="Vuota~LT~Titel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Arial Unicode MS" w:hAnsi="Arial Unicode MS" w:eastAsia="Tahoma" w:cs="Museo Sans Cyr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en-US" w:eastAsia="zh-CN" w:bidi="hi-IN"/>
    </w:rPr>
  </w:style>
  <w:style w:type="paragraph" w:styleId="VuotaLTUntertitel">
    <w:name w:val="Vuota~LT~Untertitel"/>
    <w:qFormat/>
    <w:pPr>
      <w:widowControl/>
      <w:suppressAutoHyphens w:val="true"/>
      <w:bidi w:val="0"/>
      <w:spacing w:before="0" w:after="0"/>
      <w:jc w:val="center"/>
    </w:pPr>
    <w:rPr>
      <w:rFonts w:ascii="Arial Unicode MS" w:hAnsi="Arial Unicode MS" w:eastAsia="Tahoma" w:cs="Museo Sans Cyrl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en-US" w:eastAsia="zh-CN" w:bidi="hi-IN"/>
    </w:rPr>
  </w:style>
  <w:style w:type="paragraph" w:styleId="VuotaLTNotizen">
    <w:name w:val="Vuota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Arial Unicode MS" w:hAnsi="Arial Unicode MS" w:eastAsia="Tahoma" w:cs="Museo Sans Cyrl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en-US" w:eastAsia="zh-CN" w:bidi="hi-IN"/>
    </w:rPr>
  </w:style>
  <w:style w:type="paragraph" w:styleId="VuotaLTHintergrundobjekte">
    <w:name w:val="Vuota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Museo Sans Cyrl"/>
      <w:color w:val="auto"/>
      <w:kern w:val="2"/>
      <w:sz w:val="24"/>
      <w:szCs w:val="24"/>
      <w:lang w:val="en-US" w:eastAsia="zh-CN" w:bidi="hi-IN"/>
    </w:rPr>
  </w:style>
  <w:style w:type="paragraph" w:styleId="VuotaLTHintergrund">
    <w:name w:val="Vuota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Museo Sans Cyrl"/>
      <w:color w:val="auto"/>
      <w:kern w:val="2"/>
      <w:sz w:val="24"/>
      <w:szCs w:val="24"/>
      <w:lang w:val="en-US" w:eastAsia="zh-CN" w:bidi="hi-IN"/>
    </w:rPr>
  </w:style>
  <w:style w:type="paragraph" w:styleId="Default">
    <w:name w:val="default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Arial Unicode MS" w:hAnsi="Arial Unicode MS" w:eastAsia="Tahoma" w:cs="Museo Sans Cyrl"/>
      <w:color w:val="auto"/>
      <w:kern w:val="2"/>
      <w:sz w:val="36"/>
      <w:szCs w:val="24"/>
      <w:lang w:val="en-US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Arial Unicode MS" w:hAnsi="Arial Unicode MS"/>
      <w:color w:val="auto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Arial Unicode MS" w:hAnsi="Arial Unicode MS"/>
      <w:color w:val="auto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Arial Unicode MS" w:hAnsi="Arial Unicode MS"/>
      <w:color w:val="auto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Arial Unicode MS" w:hAnsi="Arial Unicode MS"/>
      <w:color w:val="auto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Arial Unicode MS" w:hAnsi="Arial Unicode MS"/>
      <w:color w:val="auto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Arial Unicode MS" w:hAnsi="Arial Unicode MS"/>
      <w:color w:val="auto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Arial Unicode MS" w:hAnsi="Arial Unicode MS"/>
      <w:color w:val="auto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Arial Unicode MS" w:hAnsi="Arial Unicode MS"/>
      <w:color w:val="auto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Arial Unicode MS" w:hAnsi="Arial Unicode MS"/>
      <w:color w:val="auto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Arial Unicode MS" w:hAnsi="Arial Unicode MS"/>
      <w:color w:val="auto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Arial Unicode MS" w:hAnsi="Arial Unicode MS"/>
      <w:color w:val="auto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Arial Unicode MS" w:hAnsi="Arial Unicode MS"/>
      <w:color w:val="auto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Arial Unicode MS" w:hAnsi="Arial Unicode MS"/>
      <w:color w:val="auto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Arial Unicode MS" w:hAnsi="Arial Unicode MS"/>
      <w:color w:val="auto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Arial Unicode MS" w:hAnsi="Arial Unicode MS"/>
      <w:color w:val="auto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Arial Unicode MS" w:hAnsi="Arial Unicode MS"/>
      <w:color w:val="auto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Arial Unicode MS" w:hAnsi="Arial Unicode MS"/>
      <w:color w:val="auto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Arial Unicode MS" w:hAnsi="Arial Unicode MS"/>
      <w:color w:val="auto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Arial Unicode MS" w:hAnsi="Arial Unicode MS"/>
      <w:color w:val="auto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Arial Unicode MS" w:hAnsi="Arial Unicode MS"/>
      <w:color w:val="auto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Arial Unicode MS" w:hAnsi="Arial Unicode MS"/>
      <w:color w:val="auto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Arial Unicode MS" w:hAnsi="Arial Unicode MS"/>
      <w:color w:val="auto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Arial Unicode MS" w:hAnsi="Arial Unicode MS"/>
      <w:color w:val="auto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Arial Unicode MS" w:hAnsi="Arial Unicode MS"/>
      <w:color w:val="auto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Arial Unicode MS" w:hAnsi="Arial Unicode MS"/>
      <w:color w:val="auto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Arial Unicode MS" w:hAnsi="Arial Unicode MS"/>
      <w:color w:val="auto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Arial Unicode MS" w:hAnsi="Arial Unicode MS"/>
      <w:color w:val="auto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Arial Unicode MS" w:hAnsi="Arial Unicode MS"/>
      <w:color w:val="auto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Arial Unicode MS" w:hAnsi="Arial Unicode MS"/>
      <w:color w:val="auto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Arial Unicode MS" w:hAnsi="Arial Unicode MS"/>
      <w:color w:val="auto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Arial Unicode MS" w:hAnsi="Arial Unicode MS"/>
      <w:color w:val="auto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Arial Unicode MS" w:hAnsi="Arial Unicode MS"/>
      <w:color w:val="auto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Arial Unicode MS" w:hAnsi="Arial Unicode MS"/>
      <w:color w:val="auto"/>
      <w:kern w:val="2"/>
      <w:sz w:val="36"/>
    </w:rPr>
  </w:style>
  <w:style w:type="paragraph" w:styleId="Backgroundobjects">
    <w:name w:val="Background objects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Museo Sans Cyrl"/>
      <w:color w:val="auto"/>
      <w:kern w:val="2"/>
      <w:sz w:val="24"/>
      <w:szCs w:val="24"/>
      <w:lang w:val="en-US" w:eastAsia="zh-CN" w:bidi="hi-IN"/>
    </w:rPr>
  </w:style>
  <w:style w:type="paragraph" w:styleId="Background">
    <w:name w:val="Backgro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Museo Sans Cyrl"/>
      <w:color w:val="auto"/>
      <w:kern w:val="2"/>
      <w:sz w:val="24"/>
      <w:szCs w:val="24"/>
      <w:lang w:val="en-US" w:eastAsia="zh-CN" w:bidi="hi-IN"/>
    </w:rPr>
  </w:style>
  <w:style w:type="paragraph" w:styleId="Notes">
    <w:name w:val="Notes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Arial Unicode MS" w:hAnsi="Arial Unicode MS" w:eastAsia="Tahoma" w:cs="Museo Sans Cyrl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en-US" w:eastAsia="zh-CN" w:bidi="hi-IN"/>
    </w:rPr>
  </w:style>
  <w:style w:type="paragraph" w:styleId="Outline1">
    <w:name w:val="Outline 1"/>
    <w:qFormat/>
    <w:pPr>
      <w:widowControl/>
      <w:suppressAutoHyphens w:val="true"/>
      <w:bidi w:val="0"/>
      <w:spacing w:lineRule="auto" w:line="216" w:before="283" w:after="0"/>
      <w:jc w:val="left"/>
    </w:pPr>
    <w:rPr>
      <w:rFonts w:ascii="Arial Unicode MS" w:hAnsi="Arial Unicode MS" w:eastAsia="Tahoma" w:cs="Museo Sans Cyr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4"/>
      <w:szCs w:val="24"/>
      <w:u w:val="none"/>
      <w:em w:val="none"/>
      <w:lang w:val="en-US" w:eastAsia="zh-CN" w:bidi="hi-IN"/>
    </w:rPr>
  </w:style>
  <w:style w:type="paragraph" w:styleId="Outline2">
    <w:name w:val="Outline 2"/>
    <w:basedOn w:val="Outline1"/>
    <w:qFormat/>
    <w:pPr>
      <w:bidi w:val="0"/>
      <w:spacing w:lineRule="auto" w:line="216" w:before="227" w:after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Outline3">
    <w:name w:val="Outline 3"/>
    <w:basedOn w:val="Outline2"/>
    <w:qFormat/>
    <w:pPr>
      <w:bidi w:val="0"/>
      <w:spacing w:lineRule="auto" w:line="216" w:before="170" w:after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2"/>
      <w:u w:val="none"/>
      <w:em w:val="none"/>
    </w:rPr>
  </w:style>
  <w:style w:type="paragraph" w:styleId="Outline4">
    <w:name w:val="Outline 4"/>
    <w:basedOn w:val="Outline3"/>
    <w:qFormat/>
    <w:pPr>
      <w:bidi w:val="0"/>
      <w:spacing w:lineRule="auto" w:line="216" w:before="113" w:after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2"/>
      <w:u w:val="none"/>
      <w:em w:val="none"/>
    </w:rPr>
  </w:style>
  <w:style w:type="paragraph" w:styleId="Outline5">
    <w:name w:val="Outline 5"/>
    <w:basedOn w:val="Outline4"/>
    <w:qFormat/>
    <w:pPr>
      <w:bidi w:val="0"/>
      <w:spacing w:lineRule="auto" w:line="216" w:before="57" w:after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Outline6">
    <w:name w:val="Outline 6"/>
    <w:basedOn w:val="Outline5"/>
    <w:qFormat/>
    <w:pPr>
      <w:bidi w:val="0"/>
      <w:spacing w:lineRule="auto" w:line="216" w:before="57" w:after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Outline7">
    <w:name w:val="Outline 7"/>
    <w:basedOn w:val="Outline6"/>
    <w:qFormat/>
    <w:pPr>
      <w:bidi w:val="0"/>
      <w:spacing w:lineRule="auto" w:line="216" w:before="57" w:after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Outline8">
    <w:name w:val="Outline 8"/>
    <w:basedOn w:val="Outline7"/>
    <w:qFormat/>
    <w:pPr>
      <w:bidi w:val="0"/>
      <w:spacing w:lineRule="auto" w:line="216" w:before="57" w:after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Outline9">
    <w:name w:val="Outline 9"/>
    <w:basedOn w:val="Outline8"/>
    <w:qFormat/>
    <w:pPr>
      <w:bidi w:val="0"/>
      <w:spacing w:lineRule="auto" w:line="216" w:before="57" w:after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IntestazionesezioneLTGliederung1">
    <w:name w:val="Intestazione sezione~LT~Gliederung 1"/>
    <w:qFormat/>
    <w:pPr>
      <w:widowControl/>
      <w:suppressAutoHyphens w:val="true"/>
      <w:bidi w:val="0"/>
      <w:spacing w:lineRule="auto" w:line="216" w:before="283" w:after="0"/>
      <w:jc w:val="left"/>
    </w:pPr>
    <w:rPr>
      <w:rFonts w:ascii="Arial Unicode MS" w:hAnsi="Arial Unicode MS" w:eastAsia="Tahoma" w:cs="Museo Sans Cyr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4"/>
      <w:szCs w:val="24"/>
      <w:u w:val="none"/>
      <w:em w:val="none"/>
      <w:lang w:val="en-US" w:eastAsia="zh-CN" w:bidi="hi-IN"/>
    </w:rPr>
  </w:style>
  <w:style w:type="paragraph" w:styleId="IntestazionesezioneLTGliederung2">
    <w:name w:val="Intestazione sezione~LT~Gliederung 2"/>
    <w:basedOn w:val="IntestazionesezioneLTGliederung1"/>
    <w:qFormat/>
    <w:pPr>
      <w:bidi w:val="0"/>
      <w:spacing w:lineRule="auto" w:line="216" w:before="227" w:after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IntestazionesezioneLTGliederung3">
    <w:name w:val="Intestazione sezione~LT~Gliederung 3"/>
    <w:basedOn w:val="IntestazionesezioneLTGliederung2"/>
    <w:qFormat/>
    <w:pPr>
      <w:bidi w:val="0"/>
      <w:spacing w:lineRule="auto" w:line="216" w:before="170" w:after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2"/>
      <w:u w:val="none"/>
      <w:em w:val="none"/>
    </w:rPr>
  </w:style>
  <w:style w:type="paragraph" w:styleId="IntestazionesezioneLTGliederung4">
    <w:name w:val="Intestazione sezione~LT~Gliederung 4"/>
    <w:basedOn w:val="IntestazionesezioneLTGliederung3"/>
    <w:qFormat/>
    <w:pPr>
      <w:bidi w:val="0"/>
      <w:spacing w:lineRule="auto" w:line="216" w:before="113" w:after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2"/>
      <w:u w:val="none"/>
      <w:em w:val="none"/>
    </w:rPr>
  </w:style>
  <w:style w:type="paragraph" w:styleId="IntestazionesezioneLTGliederung5">
    <w:name w:val="Intestazione sezione~LT~Gliederung 5"/>
    <w:basedOn w:val="IntestazionesezioneLTGliederung4"/>
    <w:qFormat/>
    <w:pPr>
      <w:bidi w:val="0"/>
      <w:spacing w:lineRule="auto" w:line="216" w:before="57" w:after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IntestazionesezioneLTGliederung6">
    <w:name w:val="Intestazione sezione~LT~Gliederung 6"/>
    <w:basedOn w:val="IntestazionesezioneLTGliederung5"/>
    <w:qFormat/>
    <w:pPr>
      <w:bidi w:val="0"/>
      <w:spacing w:lineRule="auto" w:line="216" w:before="57" w:after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IntestazionesezioneLTGliederung7">
    <w:name w:val="Intestazione sezione~LT~Gliederung 7"/>
    <w:basedOn w:val="IntestazionesezioneLTGliederung6"/>
    <w:qFormat/>
    <w:pPr>
      <w:bidi w:val="0"/>
      <w:spacing w:lineRule="auto" w:line="216" w:before="57" w:after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IntestazionesezioneLTGliederung8">
    <w:name w:val="Intestazione sezione~LT~Gliederung 8"/>
    <w:basedOn w:val="IntestazionesezioneLTGliederung7"/>
    <w:qFormat/>
    <w:pPr>
      <w:bidi w:val="0"/>
      <w:spacing w:lineRule="auto" w:line="216" w:before="57" w:after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IntestazionesezioneLTGliederung9">
    <w:name w:val="Intestazione sezione~LT~Gliederung 9"/>
    <w:basedOn w:val="IntestazionesezioneLTGliederung8"/>
    <w:qFormat/>
    <w:pPr>
      <w:bidi w:val="0"/>
      <w:spacing w:lineRule="auto" w:line="216" w:before="57" w:after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IntestazionesezioneLTTitel">
    <w:name w:val="Intestazione sezione~LT~Titel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Arial Unicode MS" w:hAnsi="Arial Unicode MS" w:eastAsia="Tahoma" w:cs="Museo Sans Cyr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en-US" w:eastAsia="zh-CN" w:bidi="hi-IN"/>
    </w:rPr>
  </w:style>
  <w:style w:type="paragraph" w:styleId="IntestazionesezioneLTUntertitel">
    <w:name w:val="Intestazione sezione~LT~Untertitel"/>
    <w:qFormat/>
    <w:pPr>
      <w:widowControl/>
      <w:suppressAutoHyphens w:val="true"/>
      <w:bidi w:val="0"/>
      <w:spacing w:before="0" w:after="0"/>
      <w:jc w:val="center"/>
    </w:pPr>
    <w:rPr>
      <w:rFonts w:ascii="Arial Unicode MS" w:hAnsi="Arial Unicode MS" w:eastAsia="Tahoma" w:cs="Museo Sans Cyrl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en-US" w:eastAsia="zh-CN" w:bidi="hi-IN"/>
    </w:rPr>
  </w:style>
  <w:style w:type="paragraph" w:styleId="IntestazionesezioneLTNotizen">
    <w:name w:val="Intestazione sezione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Arial Unicode MS" w:hAnsi="Arial Unicode MS" w:eastAsia="Tahoma" w:cs="Museo Sans Cyrl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en-US" w:eastAsia="zh-CN" w:bidi="hi-IN"/>
    </w:rPr>
  </w:style>
  <w:style w:type="paragraph" w:styleId="IntestazionesezioneLTHintergrundobjekte">
    <w:name w:val="Intestazione sezione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Museo Sans Cyrl"/>
      <w:color w:val="auto"/>
      <w:kern w:val="2"/>
      <w:sz w:val="24"/>
      <w:szCs w:val="24"/>
      <w:lang w:val="en-US" w:eastAsia="zh-CN" w:bidi="hi-IN"/>
    </w:rPr>
  </w:style>
  <w:style w:type="paragraph" w:styleId="IntestazionesezioneLTHintergrund">
    <w:name w:val="Intestazione sezione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Museo Sans Cyrl"/>
      <w:color w:val="auto"/>
      <w:kern w:val="2"/>
      <w:sz w:val="24"/>
      <w:szCs w:val="24"/>
      <w:lang w:val="en-US" w:eastAsia="zh-CN" w:bidi="hi-IN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LibreOffice/7.0.4.2$MacOSX_X86_64 LibreOffice_project/dcf040e67528d9187c66b2379df5ea4407429775</Application>
  <AppVersion>15.0000</AppVersion>
  <Pages>2</Pages>
  <Words>686</Words>
  <Characters>3839</Characters>
  <CharactersWithSpaces>4513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2025-09-13T06:19:50Z</dcterms:created>
  <dc:creator/>
  <dc:description/>
  <dc:language>en-US</dc:language>
  <cp:lastModifiedBy/>
  <dcterms:modified xsi:type="dcterms:W3CDTF">2025-09-13T06:41:56Z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